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616" w:rsidRDefault="00ED6616" w:rsidP="005004D9">
      <w:pPr>
        <w:pStyle w:val="a3"/>
        <w:tabs>
          <w:tab w:val="left" w:pos="1297"/>
        </w:tabs>
        <w:spacing w:after="0" w:line="240" w:lineRule="auto"/>
        <w:ind w:left="0"/>
        <w:jc w:val="both"/>
        <w:rPr>
          <w:b/>
          <w:szCs w:val="24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№1</w:t>
      </w:r>
    </w:p>
    <w:p w:rsidR="00D305E2" w:rsidRDefault="00D305E2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 – дезинструктор отдела профилактической дезинфекции дезинфекционной станции. При обследовании столовой 12 июня 2000 г. на эффективность проводимых дератизационных мероприятий установили: </w:t>
      </w:r>
      <w:r>
        <w:rPr>
          <w:rFonts w:ascii="Times New Roman" w:hAnsi="Times New Roman" w:cs="Times New Roman"/>
          <w:sz w:val="24"/>
          <w:szCs w:val="24"/>
        </w:rPr>
        <w:br/>
        <w:t>1.Санитарно-гигиеническое состояние всех помещений неудовлетворительное;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2.Вентиляционные отверстия нигде не засетчены;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 моечной для столовой посуды пол местами прогнил;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 складе сыпучих продуктов на полу сложены пустые мешки. Мешки с макаронными изделиями хранятся на полу, на некоторых из них видны погрызы. На полу вдоль стен большое количество экскрементов грызунов.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Вопросы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Оцените профилактические дератизационные мероприятия в столовой.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Сделайте вывод о заселенности грызунами данной столовой.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Дайте санитарные предложения, направленные на защиту столовой от проникновения и поселения грызунов.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Укажите план проведения дальнейших мероприятий в столовой со стороны отдела профилактической дезинфекции.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Назовите методы истребления грызунов.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№2</w:t>
      </w:r>
    </w:p>
    <w:p w:rsidR="00D305E2" w:rsidRDefault="00D305E2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 – помощник эпидемиолога дезинфекционной станции. Контролируя текущую дезинфекцию, в домашнем очаге дизентерии установили, что в двухкомнатной, изолированной благоустроенной квартире проживают 3 человека: отец, мать, сын 8 лет. Участковый терапевт поставил женщине диагноз и назначил лечение на дому. Текущая дезинфекция не проводится. Покупка продуктов питания, приготовление пищи осуществляется хозяйкой.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Оцените ситуацию в очаге.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Назовите, кто организует, проводит, контролирует текущую дезинфекцию в домашнем инфекционном очаге.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Проинструктируйте членов семьи о правилах проведения текущей дезинфекции.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Назовите виды контроля текущей дезинфекции, в том числе для данного инфекционного очага.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Перечислите инфекционные заболевания, при которых обязателен контроль текущей дезинфекции.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№3</w:t>
      </w:r>
    </w:p>
    <w:p w:rsidR="00D305E2" w:rsidRDefault="00D305E2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 - помощник эпидемиолога дезинфекционного отдела ЦГСЭН. Контролируя работу парового стерилизатора централизованного стерилизационного отделения больницы, использовали максимальные термометры, полоски термического индикатора. Во время работы стерилизатора контрольно-измерительные приборы показывали: термометр- 120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С, манометр 1,1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Время экспозиции 20 минут. После окончания цикла стерилизации показания максимальных термометров - 116°С, окраска индикаторных полосок светлее эталона.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Оцените работу парового стерилизатора.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Расскажите о проверке правильности показаний термометров.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Расскажите о других методах контроля работы парового стерилизатора.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Расскажите о паровом методе стерилизации.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Продемонстрируйте постановку азопирамовой пробы. </w:t>
      </w:r>
    </w:p>
    <w:p w:rsidR="005004D9" w:rsidRDefault="005004D9" w:rsidP="005004D9">
      <w:pPr>
        <w:pStyle w:val="Default"/>
        <w:jc w:val="both"/>
        <w:rPr>
          <w:b/>
          <w:bCs/>
          <w:sz w:val="28"/>
          <w:szCs w:val="28"/>
        </w:rPr>
      </w:pPr>
    </w:p>
    <w:p w:rsidR="00D305E2" w:rsidRPr="005004D9" w:rsidRDefault="005004D9" w:rsidP="005004D9">
      <w:pPr>
        <w:pStyle w:val="Default"/>
        <w:jc w:val="both"/>
        <w:rPr>
          <w:b/>
          <w:bCs/>
        </w:rPr>
      </w:pPr>
      <w:r w:rsidRPr="005004D9">
        <w:rPr>
          <w:b/>
          <w:bCs/>
        </w:rPr>
        <w:t>Ситуационная задача № 4.</w:t>
      </w:r>
    </w:p>
    <w:p w:rsidR="005004D9" w:rsidRDefault="005004D9" w:rsidP="005004D9">
      <w:pPr>
        <w:pStyle w:val="Default"/>
        <w:jc w:val="both"/>
        <w:rPr>
          <w:sz w:val="23"/>
          <w:szCs w:val="23"/>
        </w:rPr>
      </w:pP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плановой проверке детской городской больницы, организованной специалистами Управления Роспотребнадзора 28.10.2016 г., была проведена оценка качества утилизации медицинских отходов в терапевтическом отделении.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Установлено, что в состав терапевтического отделения детской больницы входят следующие помещения: кабинет заведующего, ординаторская, палаты, процедурный кабинет, кабинет старшей медицинской сестры, комната сестры-хозяйки, комната разбора грязного белья, туалет для пациентов, туалет для сотрудников, ванная комната, комната уборочного инвентаря, комната сбора и временного хранения медицинских отходов.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Образующиеся в процедурном кабинете отходы (шприцы, системы для внутривенных вливаний, спиртовые салфетки, медицинские перчатки) сразу после использования выбрасываются в контейнер, внутрь которого вставлен полиэтиленовый мешок </w:t>
      </w:r>
      <w:r w:rsidR="005004D9">
        <w:rPr>
          <w:sz w:val="23"/>
          <w:szCs w:val="23"/>
        </w:rPr>
        <w:t>жёлтого</w:t>
      </w:r>
      <w:r>
        <w:rPr>
          <w:sz w:val="23"/>
          <w:szCs w:val="23"/>
        </w:rPr>
        <w:t xml:space="preserve"> цвета без маркировки, шприцы перед утилизацией разбираются (поршень достают из цилиндра), иглу отделяют иглосъѐмником и утилизируют в контейнер </w:t>
      </w:r>
      <w:r w:rsidR="005004D9">
        <w:rPr>
          <w:sz w:val="23"/>
          <w:szCs w:val="23"/>
        </w:rPr>
        <w:t>жёлтого</w:t>
      </w:r>
      <w:r>
        <w:rPr>
          <w:sz w:val="23"/>
          <w:szCs w:val="23"/>
        </w:rPr>
        <w:t xml:space="preserve"> цвета. На момент проверки на контейнере с иглосъѐмником стояла маркировка 24.10.2016 г., контейнер был заполнен иглами на 3/4.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После заполнения мешка на 3/4, пакет с отходами медицинский персонал в руках переносит в комнату сбора и временного хранения медицинских отходов и складывает в бак </w:t>
      </w:r>
      <w:r w:rsidR="005004D9">
        <w:rPr>
          <w:sz w:val="23"/>
          <w:szCs w:val="23"/>
        </w:rPr>
        <w:t>жёлтого</w:t>
      </w:r>
      <w:r>
        <w:rPr>
          <w:sz w:val="23"/>
          <w:szCs w:val="23"/>
        </w:rPr>
        <w:t xml:space="preserve"> цвета.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Перегоревшие бактерицидные лампы утилизируют с бытовым мусором.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больнице отсутствует установка по утилизации медицинских отходов. Отходы вывозятся с территории больницы специализированной организацией.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Вопросы: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Какие классы медицинских отходов образуются в терапевтическом отделении детской больницы?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Правильно ли утилизируются медицинские отходы класса Б? Обоснуйте ответ.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Оцените организацию транспортировки отходов класса Б от места образования до временного хранения. </w:t>
      </w:r>
    </w:p>
    <w:p w:rsidR="00A9587B" w:rsidRDefault="00A9587B" w:rsidP="005004D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Соблюдены ли сроки утилизации острого инструментария? </w:t>
      </w:r>
    </w:p>
    <w:p w:rsidR="00ED6616" w:rsidRDefault="00A9587B" w:rsidP="005004D9">
      <w:pPr>
        <w:pStyle w:val="a3"/>
        <w:spacing w:after="0" w:line="240" w:lineRule="auto"/>
        <w:ind w:left="0"/>
        <w:jc w:val="both"/>
        <w:rPr>
          <w:b/>
          <w:szCs w:val="24"/>
        </w:rPr>
      </w:pPr>
      <w:r>
        <w:rPr>
          <w:sz w:val="23"/>
          <w:szCs w:val="23"/>
        </w:rPr>
        <w:t>5. Соблюдена ли техника утилизации отходов класса Г?</w:t>
      </w:r>
    </w:p>
    <w:p w:rsidR="005004D9" w:rsidRDefault="005004D9" w:rsidP="005004D9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00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06"/>
    <w:rsid w:val="005004D9"/>
    <w:rsid w:val="005F6406"/>
    <w:rsid w:val="0075516F"/>
    <w:rsid w:val="00A9587B"/>
    <w:rsid w:val="00D305E2"/>
    <w:rsid w:val="00E625D0"/>
    <w:rsid w:val="00EB041E"/>
    <w:rsid w:val="00ED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4F6CC-C819-4826-A952-863A2B34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616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A95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2020-10-17T03:26:00Z</dcterms:created>
  <dcterms:modified xsi:type="dcterms:W3CDTF">2020-10-18T05:20:00Z</dcterms:modified>
</cp:coreProperties>
</file>